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BE4D" w14:textId="7F1E76D3" w:rsidR="00246330" w:rsidRPr="0070734F" w:rsidRDefault="00246330" w:rsidP="00246330">
      <w:pPr>
        <w:spacing w:after="0" w:line="240" w:lineRule="auto"/>
        <w:jc w:val="both"/>
        <w:rPr>
          <w:rFonts w:asciiTheme="majorHAnsi" w:hAnsiTheme="majorHAnsi"/>
          <w:sz w:val="24"/>
          <w:szCs w:val="24"/>
        </w:rPr>
      </w:pPr>
      <w:r w:rsidRPr="0070734F">
        <w:rPr>
          <w:rFonts w:asciiTheme="majorHAnsi" w:hAnsiTheme="majorHAnsi"/>
          <w:noProof/>
          <w:sz w:val="24"/>
          <w:szCs w:val="24"/>
          <w:lang w:eastAsia="fr-FR"/>
        </w:rPr>
        <w:drawing>
          <wp:anchor distT="0" distB="0" distL="114300" distR="114300" simplePos="0" relativeHeight="251658240" behindDoc="0" locked="0" layoutInCell="1" allowOverlap="1" wp14:anchorId="6FE1BE5C" wp14:editId="2969031A">
            <wp:simplePos x="0" y="0"/>
            <wp:positionH relativeFrom="column">
              <wp:posOffset>-606425</wp:posOffset>
            </wp:positionH>
            <wp:positionV relativeFrom="page">
              <wp:posOffset>296545</wp:posOffset>
            </wp:positionV>
            <wp:extent cx="1351280" cy="1351280"/>
            <wp:effectExtent l="0" t="0" r="1270" b="1270"/>
            <wp:wrapSquare wrapText="bothSides"/>
            <wp:docPr id="3" name="Image 3" descr="LaPaNDVitStLMGrignon-3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804965" descr="LaPaNDVitStLMGrignon-378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280"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337" w:rsidRPr="0070734F">
        <w:rPr>
          <w:rFonts w:asciiTheme="majorHAnsi" w:hAnsiTheme="majorHAnsi"/>
          <w:noProof/>
          <w:sz w:val="24"/>
          <w:szCs w:val="24"/>
          <w:lang w:eastAsia="fr-FR"/>
        </w:rPr>
        <w:t>Les méditations pour cette prière</w:t>
      </w:r>
      <w:r w:rsidR="00D36337" w:rsidRPr="0070734F">
        <w:rPr>
          <w:rFonts w:asciiTheme="majorHAnsi" w:hAnsiTheme="majorHAnsi"/>
          <w:sz w:val="24"/>
          <w:szCs w:val="24"/>
        </w:rPr>
        <w:t xml:space="preserve"> du</w:t>
      </w:r>
      <w:r w:rsidRPr="0070734F">
        <w:rPr>
          <w:rFonts w:asciiTheme="majorHAnsi" w:hAnsiTheme="majorHAnsi"/>
          <w:sz w:val="24"/>
          <w:szCs w:val="24"/>
        </w:rPr>
        <w:t xml:space="preserve"> Chapelet des </w:t>
      </w:r>
      <w:r w:rsidRPr="0070734F">
        <w:rPr>
          <w:rFonts w:asciiTheme="majorHAnsi" w:hAnsiTheme="majorHAnsi"/>
          <w:i/>
          <w:sz w:val="24"/>
          <w:szCs w:val="24"/>
        </w:rPr>
        <w:t xml:space="preserve">Sept </w:t>
      </w:r>
      <w:r w:rsidR="00D36337" w:rsidRPr="0070734F">
        <w:rPr>
          <w:rFonts w:asciiTheme="majorHAnsi" w:hAnsiTheme="majorHAnsi"/>
          <w:i/>
          <w:sz w:val="24"/>
          <w:szCs w:val="24"/>
        </w:rPr>
        <w:t>Douleurs</w:t>
      </w:r>
      <w:r w:rsidRPr="0070734F">
        <w:rPr>
          <w:rFonts w:asciiTheme="majorHAnsi" w:hAnsiTheme="majorHAnsi"/>
          <w:i/>
          <w:sz w:val="24"/>
          <w:szCs w:val="24"/>
        </w:rPr>
        <w:t xml:space="preserve"> de la Sainte Vierge Marie</w:t>
      </w:r>
      <w:r w:rsidR="00D36337" w:rsidRPr="0070734F">
        <w:rPr>
          <w:rFonts w:asciiTheme="majorHAnsi" w:hAnsiTheme="majorHAnsi"/>
          <w:sz w:val="24"/>
          <w:szCs w:val="24"/>
        </w:rPr>
        <w:t xml:space="preserve"> de la </w:t>
      </w:r>
      <w:r w:rsidR="00D36337" w:rsidRPr="0070734F">
        <w:rPr>
          <w:rFonts w:asciiTheme="majorHAnsi" w:hAnsiTheme="majorHAnsi"/>
          <w:i/>
          <w:sz w:val="24"/>
          <w:szCs w:val="24"/>
        </w:rPr>
        <w:t>Confrérie Marie Corédemptrice</w:t>
      </w:r>
      <w:r w:rsidR="00D36337" w:rsidRPr="0070734F">
        <w:rPr>
          <w:rFonts w:asciiTheme="majorHAnsi" w:hAnsiTheme="majorHAnsi"/>
          <w:sz w:val="24"/>
          <w:szCs w:val="24"/>
        </w:rPr>
        <w:t xml:space="preserve">, sont tirées du </w:t>
      </w:r>
      <w:r w:rsidR="00D36337" w:rsidRPr="0070734F">
        <w:rPr>
          <w:rFonts w:asciiTheme="majorHAnsi" w:hAnsiTheme="majorHAnsi"/>
          <w:i/>
          <w:sz w:val="24"/>
          <w:szCs w:val="24"/>
        </w:rPr>
        <w:t>Traité de la Vraie Dévotion à la Sainte Vierge</w:t>
      </w:r>
      <w:r w:rsidR="00D36337" w:rsidRPr="0070734F">
        <w:rPr>
          <w:rFonts w:asciiTheme="majorHAnsi" w:hAnsiTheme="majorHAnsi"/>
          <w:sz w:val="24"/>
          <w:szCs w:val="24"/>
        </w:rPr>
        <w:t xml:space="preserve"> de Saint Louis-Marie Grignion de Montfort</w:t>
      </w:r>
      <w:r w:rsidR="000B4F87">
        <w:rPr>
          <w:rFonts w:asciiTheme="majorHAnsi" w:hAnsiTheme="majorHAnsi"/>
          <w:sz w:val="24"/>
          <w:szCs w:val="24"/>
        </w:rPr>
        <w:t xml:space="preserve">, </w:t>
      </w:r>
      <w:r w:rsidR="00260679">
        <w:rPr>
          <w:rFonts w:asciiTheme="majorHAnsi" w:hAnsiTheme="majorHAnsi"/>
          <w:sz w:val="24"/>
          <w:szCs w:val="24"/>
        </w:rPr>
        <w:t xml:space="preserve">que nous avons fêté ce vendredi dernier, et </w:t>
      </w:r>
      <w:r w:rsidR="000B4F87">
        <w:rPr>
          <w:rFonts w:asciiTheme="majorHAnsi" w:hAnsiTheme="majorHAnsi"/>
          <w:sz w:val="24"/>
          <w:szCs w:val="24"/>
        </w:rPr>
        <w:t>dans lequel ce grand saint marial nous dévoile le mystère de Marie comme Corédemptrice et Médiatrice de Toute Grâce</w:t>
      </w:r>
      <w:r w:rsidRPr="0070734F">
        <w:rPr>
          <w:rFonts w:asciiTheme="majorHAnsi" w:hAnsiTheme="majorHAnsi"/>
          <w:sz w:val="24"/>
          <w:szCs w:val="24"/>
        </w:rPr>
        <w:t>.</w:t>
      </w:r>
    </w:p>
    <w:p w14:paraId="6FE1BE4E" w14:textId="77777777" w:rsidR="00246330" w:rsidRPr="0070734F" w:rsidRDefault="00246330" w:rsidP="00246330">
      <w:pPr>
        <w:spacing w:after="0" w:line="240" w:lineRule="auto"/>
        <w:jc w:val="both"/>
        <w:rPr>
          <w:rFonts w:asciiTheme="majorHAnsi" w:eastAsia="Times New Roman" w:hAnsiTheme="majorHAnsi" w:cs="Times New Roman"/>
          <w:sz w:val="24"/>
          <w:szCs w:val="24"/>
          <w:lang w:eastAsia="fr-FR"/>
        </w:rPr>
      </w:pPr>
    </w:p>
    <w:p w14:paraId="6FE1BE4F" w14:textId="52EEB2C2" w:rsidR="00246330" w:rsidRPr="00C72E28" w:rsidRDefault="00246330" w:rsidP="00246330">
      <w:pPr>
        <w:spacing w:after="0" w:line="240" w:lineRule="auto"/>
        <w:jc w:val="both"/>
        <w:outlineLvl w:val="1"/>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Première douleur : La Prophétie de Siméon :</w:t>
      </w:r>
      <w:r w:rsidRPr="0070734F">
        <w:rPr>
          <w:rFonts w:asciiTheme="majorHAnsi" w:eastAsia="Times New Roman" w:hAnsiTheme="majorHAnsi" w:cs="Times New Roman"/>
          <w:sz w:val="24"/>
          <w:szCs w:val="24"/>
          <w:lang w:eastAsia="fr-FR"/>
        </w:rPr>
        <w:t xml:space="preserve"> </w:t>
      </w:r>
      <w:r w:rsidR="000B4F87" w:rsidRPr="0070734F">
        <w:rPr>
          <w:rFonts w:asciiTheme="majorHAnsi" w:hAnsiTheme="majorHAnsi"/>
          <w:sz w:val="24"/>
          <w:szCs w:val="24"/>
        </w:rPr>
        <w:t>Saint Louis-Marie Grignion de Montfort</w:t>
      </w:r>
      <w:r w:rsidR="000B4F87" w:rsidRPr="0070734F">
        <w:rPr>
          <w:rFonts w:asciiTheme="majorHAnsi" w:eastAsia="Times New Roman" w:hAnsiTheme="majorHAnsi" w:cs="Times New Roman"/>
          <w:i/>
          <w:sz w:val="24"/>
          <w:szCs w:val="24"/>
          <w:lang w:eastAsia="fr-FR"/>
        </w:rPr>
        <w:t xml:space="preserve"> </w:t>
      </w:r>
      <w:r w:rsidR="000B4F87">
        <w:rPr>
          <w:rFonts w:asciiTheme="majorHAnsi" w:eastAsia="Times New Roman" w:hAnsiTheme="majorHAnsi" w:cs="Times New Roman"/>
          <w:sz w:val="24"/>
          <w:szCs w:val="24"/>
          <w:lang w:eastAsia="fr-FR"/>
        </w:rPr>
        <w:t xml:space="preserve">écrit : </w:t>
      </w:r>
      <w:r w:rsidR="00D36337" w:rsidRPr="0070734F">
        <w:rPr>
          <w:rFonts w:asciiTheme="majorHAnsi" w:eastAsia="Times New Roman" w:hAnsiTheme="majorHAnsi" w:cs="Times New Roman"/>
          <w:i/>
          <w:sz w:val="24"/>
          <w:szCs w:val="24"/>
          <w:lang w:eastAsia="fr-FR"/>
        </w:rPr>
        <w:t>« Dieu ayant voulu commence</w:t>
      </w:r>
      <w:r w:rsidR="003616AB">
        <w:rPr>
          <w:rFonts w:asciiTheme="majorHAnsi" w:eastAsia="Times New Roman" w:hAnsiTheme="majorHAnsi" w:cs="Times New Roman"/>
          <w:i/>
          <w:sz w:val="24"/>
          <w:szCs w:val="24"/>
          <w:lang w:eastAsia="fr-FR"/>
        </w:rPr>
        <w:t>r</w:t>
      </w:r>
      <w:r w:rsidR="00D36337" w:rsidRPr="0070734F">
        <w:rPr>
          <w:rFonts w:asciiTheme="majorHAnsi" w:eastAsia="Times New Roman" w:hAnsiTheme="majorHAnsi" w:cs="Times New Roman"/>
          <w:i/>
          <w:sz w:val="24"/>
          <w:szCs w:val="24"/>
          <w:lang w:eastAsia="fr-FR"/>
        </w:rPr>
        <w:t xml:space="preserve"> et achever ses plus grands ouvrages par la Très Sainte Vierge depuis qu’il l’a formée, il est à croire qu’il ne changera point de conduite dans les siècles des siècles, car il est Dieu, et ne change point en ses sentiments ni en sa conduite.  Dieu le Père n’a donné son Unique au monde que par Marie.  Quelques soupirs qu’aient poussés les patriarches, quelques demandes qu’aient faites les prophètes et les saints de l’ancienne loi,</w:t>
      </w:r>
      <w:r w:rsidR="007F1BD7">
        <w:rPr>
          <w:rFonts w:asciiTheme="majorHAnsi" w:eastAsia="Times New Roman" w:hAnsiTheme="majorHAnsi" w:cs="Times New Roman"/>
          <w:i/>
          <w:sz w:val="24"/>
          <w:szCs w:val="24"/>
          <w:lang w:eastAsia="fr-FR"/>
        </w:rPr>
        <w:t>…</w:t>
      </w:r>
      <w:r w:rsidR="00D36337" w:rsidRPr="0070734F">
        <w:rPr>
          <w:rFonts w:asciiTheme="majorHAnsi" w:eastAsia="Times New Roman" w:hAnsiTheme="majorHAnsi" w:cs="Times New Roman"/>
          <w:i/>
          <w:sz w:val="24"/>
          <w:szCs w:val="24"/>
          <w:lang w:eastAsia="fr-FR"/>
        </w:rPr>
        <w:t xml:space="preserve"> il n’y eut que Marie qui l’ait mérité et trouvé grâce devant Dieu par la force de ses prières et la hauteur de ses vertus</w:t>
      </w:r>
      <w:r w:rsidR="00EF7F33">
        <w:rPr>
          <w:rFonts w:asciiTheme="majorHAnsi" w:eastAsia="Times New Roman" w:hAnsiTheme="majorHAnsi" w:cs="Times New Roman"/>
          <w:i/>
          <w:sz w:val="24"/>
          <w:szCs w:val="24"/>
          <w:lang w:eastAsia="fr-FR"/>
        </w:rPr>
        <w:t>…</w:t>
      </w:r>
      <w:r w:rsidR="00D36337" w:rsidRPr="0070734F">
        <w:rPr>
          <w:rFonts w:asciiTheme="majorHAnsi" w:eastAsia="Times New Roman" w:hAnsiTheme="majorHAnsi" w:cs="Times New Roman"/>
          <w:i/>
          <w:sz w:val="24"/>
          <w:szCs w:val="24"/>
          <w:lang w:eastAsia="fr-FR"/>
        </w:rPr>
        <w:t xml:space="preserve">  Le Fils de Dieu s’est fait homme pour notre salut, mais en Marie et par Marie. »</w:t>
      </w:r>
      <w:r w:rsidR="00C72E28">
        <w:rPr>
          <w:rFonts w:asciiTheme="majorHAnsi" w:eastAsia="Times New Roman" w:hAnsiTheme="majorHAnsi" w:cs="Times New Roman"/>
          <w:i/>
          <w:sz w:val="24"/>
          <w:szCs w:val="24"/>
          <w:lang w:eastAsia="fr-FR"/>
        </w:rPr>
        <w:t xml:space="preserve"> (n°15-16)   </w:t>
      </w:r>
      <w:r w:rsidR="00C72E28">
        <w:rPr>
          <w:rFonts w:asciiTheme="majorHAnsi" w:eastAsia="Times New Roman" w:hAnsiTheme="majorHAnsi" w:cs="Times New Roman"/>
          <w:sz w:val="24"/>
          <w:szCs w:val="24"/>
          <w:lang w:eastAsia="fr-FR"/>
        </w:rPr>
        <w:t>Contemplons Saint Siméon, qui a prié Dieu de voir naître le Sauveur</w:t>
      </w:r>
      <w:r w:rsidR="00B138D6">
        <w:rPr>
          <w:rFonts w:asciiTheme="majorHAnsi" w:eastAsia="Times New Roman" w:hAnsiTheme="majorHAnsi" w:cs="Times New Roman"/>
          <w:sz w:val="24"/>
          <w:szCs w:val="24"/>
          <w:lang w:eastAsia="fr-FR"/>
        </w:rPr>
        <w:t>, et c</w:t>
      </w:r>
      <w:r w:rsidR="00C72E28">
        <w:rPr>
          <w:rFonts w:asciiTheme="majorHAnsi" w:eastAsia="Times New Roman" w:hAnsiTheme="majorHAnsi" w:cs="Times New Roman"/>
          <w:sz w:val="24"/>
          <w:szCs w:val="24"/>
          <w:lang w:eastAsia="fr-FR"/>
        </w:rPr>
        <w:t>omme lui, recevons</w:t>
      </w:r>
      <w:r w:rsidR="00B138D6">
        <w:rPr>
          <w:rFonts w:asciiTheme="majorHAnsi" w:eastAsia="Times New Roman" w:hAnsiTheme="majorHAnsi" w:cs="Times New Roman"/>
          <w:sz w:val="24"/>
          <w:szCs w:val="24"/>
          <w:lang w:eastAsia="fr-FR"/>
        </w:rPr>
        <w:t xml:space="preserve"> </w:t>
      </w:r>
      <w:r w:rsidR="00C72E28">
        <w:rPr>
          <w:rFonts w:asciiTheme="majorHAnsi" w:eastAsia="Times New Roman" w:hAnsiTheme="majorHAnsi" w:cs="Times New Roman"/>
          <w:sz w:val="24"/>
          <w:szCs w:val="24"/>
          <w:lang w:eastAsia="fr-FR"/>
        </w:rPr>
        <w:t xml:space="preserve">Notre Seigneur </w:t>
      </w:r>
      <w:r w:rsidR="000B4F87">
        <w:rPr>
          <w:rFonts w:asciiTheme="majorHAnsi" w:eastAsia="Times New Roman" w:hAnsiTheme="majorHAnsi" w:cs="Times New Roman"/>
          <w:sz w:val="24"/>
          <w:szCs w:val="24"/>
          <w:lang w:eastAsia="fr-FR"/>
        </w:rPr>
        <w:t>d</w:t>
      </w:r>
      <w:r w:rsidR="00C72E28">
        <w:rPr>
          <w:rFonts w:asciiTheme="majorHAnsi" w:eastAsia="Times New Roman" w:hAnsiTheme="majorHAnsi" w:cs="Times New Roman"/>
          <w:sz w:val="24"/>
          <w:szCs w:val="24"/>
          <w:lang w:eastAsia="fr-FR"/>
        </w:rPr>
        <w:t xml:space="preserve">es mains de Marie.  </w:t>
      </w:r>
    </w:p>
    <w:p w14:paraId="6FE1BE50" w14:textId="77777777" w:rsidR="00246330" w:rsidRPr="0070734F" w:rsidRDefault="00246330" w:rsidP="00246330">
      <w:pPr>
        <w:spacing w:after="0" w:line="240" w:lineRule="auto"/>
        <w:jc w:val="both"/>
        <w:rPr>
          <w:rFonts w:asciiTheme="majorHAnsi" w:hAnsiTheme="majorHAnsi"/>
          <w:b/>
          <w:bCs/>
          <w:i/>
          <w:iCs/>
          <w:color w:val="2F5496" w:themeColor="accent5" w:themeShade="BF"/>
          <w:sz w:val="24"/>
          <w:szCs w:val="24"/>
        </w:rPr>
      </w:pPr>
    </w:p>
    <w:p w14:paraId="6FE1BE51" w14:textId="07F784DB" w:rsidR="00246330" w:rsidRPr="00A0201D" w:rsidRDefault="00246330" w:rsidP="00246330">
      <w:pPr>
        <w:spacing w:after="0" w:line="240" w:lineRule="auto"/>
        <w:jc w:val="both"/>
        <w:rPr>
          <w:rFonts w:asciiTheme="majorHAnsi" w:hAnsiTheme="majorHAnsi"/>
          <w:bCs/>
          <w:iCs/>
          <w:sz w:val="24"/>
          <w:szCs w:val="24"/>
        </w:rPr>
      </w:pPr>
      <w:r w:rsidRPr="0070734F">
        <w:rPr>
          <w:rFonts w:asciiTheme="majorHAnsi" w:hAnsiTheme="majorHAnsi"/>
          <w:b/>
          <w:bCs/>
          <w:i/>
          <w:iCs/>
          <w:color w:val="2F5496" w:themeColor="accent5" w:themeShade="BF"/>
          <w:sz w:val="24"/>
          <w:szCs w:val="24"/>
        </w:rPr>
        <w:t xml:space="preserve">Deuxième douleur : La fuite en Egypte : </w:t>
      </w:r>
      <w:r w:rsidR="000B4F87" w:rsidRPr="0070734F">
        <w:rPr>
          <w:rFonts w:asciiTheme="majorHAnsi" w:hAnsiTheme="majorHAnsi"/>
          <w:sz w:val="24"/>
          <w:szCs w:val="24"/>
        </w:rPr>
        <w:t>Saint Louis-Marie Grignion de Montfort</w:t>
      </w:r>
      <w:r w:rsidR="000B4F87" w:rsidRPr="0070734F">
        <w:rPr>
          <w:rFonts w:asciiTheme="majorHAnsi" w:eastAsia="Times New Roman" w:hAnsiTheme="majorHAnsi" w:cs="Times New Roman"/>
          <w:i/>
          <w:sz w:val="24"/>
          <w:szCs w:val="24"/>
          <w:lang w:eastAsia="fr-FR"/>
        </w:rPr>
        <w:t xml:space="preserve"> </w:t>
      </w:r>
      <w:r w:rsidR="000B4F87">
        <w:rPr>
          <w:rFonts w:asciiTheme="majorHAnsi" w:eastAsia="Times New Roman" w:hAnsiTheme="majorHAnsi" w:cs="Times New Roman"/>
          <w:sz w:val="24"/>
          <w:szCs w:val="24"/>
          <w:lang w:eastAsia="fr-FR"/>
        </w:rPr>
        <w:t xml:space="preserve">écrit : </w:t>
      </w:r>
      <w:r w:rsidR="00D36337" w:rsidRPr="0070734F">
        <w:rPr>
          <w:rFonts w:asciiTheme="majorHAnsi" w:hAnsiTheme="majorHAnsi"/>
          <w:bCs/>
          <w:i/>
          <w:iCs/>
          <w:sz w:val="24"/>
          <w:szCs w:val="24"/>
        </w:rPr>
        <w:t xml:space="preserve">« Dieu le Fils est descendu dans </w:t>
      </w:r>
      <w:r w:rsidR="00653FF3">
        <w:rPr>
          <w:rFonts w:asciiTheme="majorHAnsi" w:hAnsiTheme="majorHAnsi"/>
          <w:bCs/>
          <w:i/>
          <w:iCs/>
          <w:sz w:val="24"/>
          <w:szCs w:val="24"/>
        </w:rPr>
        <w:t>[le]</w:t>
      </w:r>
      <w:r w:rsidR="00D36337" w:rsidRPr="0070734F">
        <w:rPr>
          <w:rFonts w:asciiTheme="majorHAnsi" w:hAnsiTheme="majorHAnsi"/>
          <w:bCs/>
          <w:i/>
          <w:iCs/>
          <w:sz w:val="24"/>
          <w:szCs w:val="24"/>
        </w:rPr>
        <w:t xml:space="preserve"> sein virginal</w:t>
      </w:r>
      <w:r w:rsidR="00653FF3">
        <w:rPr>
          <w:rFonts w:asciiTheme="majorHAnsi" w:hAnsiTheme="majorHAnsi"/>
          <w:bCs/>
          <w:i/>
          <w:iCs/>
          <w:sz w:val="24"/>
          <w:szCs w:val="24"/>
        </w:rPr>
        <w:t xml:space="preserve"> </w:t>
      </w:r>
      <w:r w:rsidR="007356AC">
        <w:rPr>
          <w:rFonts w:asciiTheme="majorHAnsi" w:hAnsiTheme="majorHAnsi"/>
          <w:bCs/>
          <w:i/>
          <w:iCs/>
          <w:sz w:val="24"/>
          <w:szCs w:val="24"/>
        </w:rPr>
        <w:t>[de Marie]</w:t>
      </w:r>
      <w:r w:rsidR="00D36337" w:rsidRPr="0070734F">
        <w:rPr>
          <w:rFonts w:asciiTheme="majorHAnsi" w:hAnsiTheme="majorHAnsi"/>
          <w:bCs/>
          <w:i/>
          <w:iCs/>
          <w:sz w:val="24"/>
          <w:szCs w:val="24"/>
        </w:rPr>
        <w:t>, comme le nouvel Adam dans son paradis terrestr</w:t>
      </w:r>
      <w:r w:rsidR="001436D6" w:rsidRPr="0070734F">
        <w:rPr>
          <w:rFonts w:asciiTheme="majorHAnsi" w:hAnsiTheme="majorHAnsi"/>
          <w:bCs/>
          <w:i/>
          <w:iCs/>
          <w:sz w:val="24"/>
          <w:szCs w:val="24"/>
        </w:rPr>
        <w:t>e, pour y prendre ses complaisa</w:t>
      </w:r>
      <w:r w:rsidR="00D36337" w:rsidRPr="0070734F">
        <w:rPr>
          <w:rFonts w:asciiTheme="majorHAnsi" w:hAnsiTheme="majorHAnsi"/>
          <w:bCs/>
          <w:i/>
          <w:iCs/>
          <w:sz w:val="24"/>
          <w:szCs w:val="24"/>
        </w:rPr>
        <w:t>nces et pour y opérer en cachette des merveilles de grâce.  Ce Dieu fait homme a trouvé sa liberté à se voir emprisonné dans son sein ; il a fait éclater sa force à se laisser porter par cette petite fille ;</w:t>
      </w:r>
      <w:r w:rsidR="006F5C69">
        <w:rPr>
          <w:rFonts w:asciiTheme="majorHAnsi" w:hAnsiTheme="majorHAnsi"/>
          <w:bCs/>
          <w:i/>
          <w:iCs/>
          <w:sz w:val="24"/>
          <w:szCs w:val="24"/>
        </w:rPr>
        <w:t>…</w:t>
      </w:r>
      <w:r w:rsidR="00D36337" w:rsidRPr="0070734F">
        <w:rPr>
          <w:rFonts w:asciiTheme="majorHAnsi" w:hAnsiTheme="majorHAnsi"/>
          <w:bCs/>
          <w:i/>
          <w:iCs/>
          <w:sz w:val="24"/>
          <w:szCs w:val="24"/>
        </w:rPr>
        <w:t xml:space="preserve"> il a glorifié son indépendance et sa </w:t>
      </w:r>
      <w:r w:rsidR="001436D6" w:rsidRPr="0070734F">
        <w:rPr>
          <w:rFonts w:asciiTheme="majorHAnsi" w:hAnsiTheme="majorHAnsi"/>
          <w:bCs/>
          <w:i/>
          <w:iCs/>
          <w:sz w:val="24"/>
          <w:szCs w:val="24"/>
        </w:rPr>
        <w:t>majesté à dépendre de cette aim</w:t>
      </w:r>
      <w:r w:rsidR="00D36337" w:rsidRPr="0070734F">
        <w:rPr>
          <w:rFonts w:asciiTheme="majorHAnsi" w:hAnsiTheme="majorHAnsi"/>
          <w:bCs/>
          <w:i/>
          <w:iCs/>
          <w:sz w:val="24"/>
          <w:szCs w:val="24"/>
        </w:rPr>
        <w:t>able Vierge dans sa conception, en sa naissance, en sa présentation au temple en sa vie c</w:t>
      </w:r>
      <w:r w:rsidR="001436D6" w:rsidRPr="0070734F">
        <w:rPr>
          <w:rFonts w:asciiTheme="majorHAnsi" w:hAnsiTheme="majorHAnsi"/>
          <w:bCs/>
          <w:i/>
          <w:iCs/>
          <w:sz w:val="24"/>
          <w:szCs w:val="24"/>
        </w:rPr>
        <w:t>achée de trente ans, jus</w:t>
      </w:r>
      <w:r w:rsidR="00D36337" w:rsidRPr="0070734F">
        <w:rPr>
          <w:rFonts w:asciiTheme="majorHAnsi" w:hAnsiTheme="majorHAnsi"/>
          <w:bCs/>
          <w:i/>
          <w:iCs/>
          <w:sz w:val="24"/>
          <w:szCs w:val="24"/>
        </w:rPr>
        <w:t>qu’</w:t>
      </w:r>
      <w:r w:rsidR="001436D6" w:rsidRPr="0070734F">
        <w:rPr>
          <w:rFonts w:asciiTheme="majorHAnsi" w:hAnsiTheme="majorHAnsi"/>
          <w:bCs/>
          <w:i/>
          <w:iCs/>
          <w:sz w:val="24"/>
          <w:szCs w:val="24"/>
        </w:rPr>
        <w:t>en sa mort, où elle devait a</w:t>
      </w:r>
      <w:r w:rsidR="00D36337" w:rsidRPr="0070734F">
        <w:rPr>
          <w:rFonts w:asciiTheme="majorHAnsi" w:hAnsiTheme="majorHAnsi"/>
          <w:bCs/>
          <w:i/>
          <w:iCs/>
          <w:sz w:val="24"/>
          <w:szCs w:val="24"/>
        </w:rPr>
        <w:t>ssister, pour ne faire avec elle qu’un même sacrifice, et pour être immolé par son consentement au Père éternel</w:t>
      </w:r>
      <w:r w:rsidR="00D524E6">
        <w:rPr>
          <w:rFonts w:asciiTheme="majorHAnsi" w:hAnsiTheme="majorHAnsi"/>
          <w:bCs/>
          <w:i/>
          <w:iCs/>
          <w:sz w:val="24"/>
          <w:szCs w:val="24"/>
        </w:rPr>
        <w:t>..</w:t>
      </w:r>
      <w:r w:rsidR="00D36337" w:rsidRPr="0070734F">
        <w:rPr>
          <w:rFonts w:asciiTheme="majorHAnsi" w:hAnsiTheme="majorHAnsi"/>
          <w:bCs/>
          <w:i/>
          <w:iCs/>
          <w:sz w:val="24"/>
          <w:szCs w:val="24"/>
        </w:rPr>
        <w:t>.»</w:t>
      </w:r>
      <w:r w:rsidR="00C72E28">
        <w:rPr>
          <w:rFonts w:asciiTheme="majorHAnsi" w:hAnsiTheme="majorHAnsi"/>
          <w:bCs/>
          <w:i/>
          <w:iCs/>
          <w:sz w:val="24"/>
          <w:szCs w:val="24"/>
        </w:rPr>
        <w:t xml:space="preserve"> (n°17-18)</w:t>
      </w:r>
      <w:r w:rsidR="00A0201D">
        <w:rPr>
          <w:rFonts w:asciiTheme="majorHAnsi" w:hAnsiTheme="majorHAnsi"/>
          <w:bCs/>
          <w:iCs/>
          <w:sz w:val="24"/>
          <w:szCs w:val="24"/>
        </w:rPr>
        <w:t xml:space="preserve">  Contemplons l’Enfant Jésus dans les bras de sa Mère sur le chemin </w:t>
      </w:r>
      <w:r w:rsidR="00630D92">
        <w:rPr>
          <w:rFonts w:asciiTheme="majorHAnsi" w:hAnsiTheme="majorHAnsi"/>
          <w:bCs/>
          <w:iCs/>
          <w:sz w:val="24"/>
          <w:szCs w:val="24"/>
        </w:rPr>
        <w:t xml:space="preserve">vers l’Egypte lorsqu’il </w:t>
      </w:r>
      <w:r w:rsidR="003616AB">
        <w:rPr>
          <w:rFonts w:asciiTheme="majorHAnsi" w:hAnsiTheme="majorHAnsi"/>
          <w:bCs/>
          <w:iCs/>
          <w:sz w:val="24"/>
          <w:szCs w:val="24"/>
        </w:rPr>
        <w:t>trouve</w:t>
      </w:r>
      <w:r w:rsidR="00630D92">
        <w:rPr>
          <w:rFonts w:asciiTheme="majorHAnsi" w:hAnsiTheme="majorHAnsi"/>
          <w:bCs/>
          <w:iCs/>
          <w:sz w:val="24"/>
          <w:szCs w:val="24"/>
        </w:rPr>
        <w:t xml:space="preserve"> sa liberté et sa gloire à dépendre </w:t>
      </w:r>
      <w:r w:rsidR="003616AB">
        <w:rPr>
          <w:rFonts w:asciiTheme="majorHAnsi" w:hAnsiTheme="majorHAnsi"/>
          <w:bCs/>
          <w:iCs/>
          <w:sz w:val="24"/>
          <w:szCs w:val="24"/>
        </w:rPr>
        <w:t>d’elle</w:t>
      </w:r>
      <w:r w:rsidR="00630D92">
        <w:rPr>
          <w:rFonts w:asciiTheme="majorHAnsi" w:hAnsiTheme="majorHAnsi"/>
          <w:bCs/>
          <w:iCs/>
          <w:sz w:val="24"/>
          <w:szCs w:val="24"/>
        </w:rPr>
        <w:t>.  Imitons Notre Seigneur dans notre dépendance totale envers notre Mère céleste.</w:t>
      </w:r>
    </w:p>
    <w:p w14:paraId="6FE1BE52" w14:textId="77777777" w:rsidR="00D36337" w:rsidRPr="0070734F" w:rsidRDefault="00D36337" w:rsidP="00246330">
      <w:pPr>
        <w:spacing w:after="0" w:line="240" w:lineRule="auto"/>
        <w:jc w:val="both"/>
        <w:rPr>
          <w:rFonts w:asciiTheme="majorHAnsi" w:hAnsiTheme="majorHAnsi"/>
          <w:b/>
          <w:bCs/>
          <w:i/>
          <w:iCs/>
          <w:color w:val="2F5496" w:themeColor="accent5" w:themeShade="BF"/>
          <w:sz w:val="24"/>
          <w:szCs w:val="24"/>
        </w:rPr>
      </w:pPr>
    </w:p>
    <w:p w14:paraId="6FE1BE53" w14:textId="41B299F6" w:rsidR="00246330" w:rsidRPr="00630D92" w:rsidRDefault="00246330" w:rsidP="00246330">
      <w:pPr>
        <w:spacing w:after="0" w:line="240" w:lineRule="auto"/>
        <w:jc w:val="both"/>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Pr="0070734F">
        <w:rPr>
          <w:rFonts w:asciiTheme="majorHAnsi" w:eastAsia="Times New Roman" w:hAnsiTheme="majorHAnsi" w:cs="Times New Roman"/>
          <w:bCs/>
          <w:iCs/>
          <w:sz w:val="24"/>
          <w:szCs w:val="24"/>
          <w:lang w:eastAsia="fr-FR"/>
        </w:rPr>
        <w:t xml:space="preserve"> </w:t>
      </w:r>
      <w:r w:rsidR="000B4F87" w:rsidRPr="0070734F">
        <w:rPr>
          <w:rFonts w:asciiTheme="majorHAnsi" w:hAnsiTheme="majorHAnsi"/>
          <w:sz w:val="24"/>
          <w:szCs w:val="24"/>
        </w:rPr>
        <w:t>Saint Louis-Marie Grignion de Montfort</w:t>
      </w:r>
      <w:r w:rsidR="000B4F87" w:rsidRPr="0070734F">
        <w:rPr>
          <w:rFonts w:asciiTheme="majorHAnsi" w:eastAsia="Times New Roman" w:hAnsiTheme="majorHAnsi" w:cs="Times New Roman"/>
          <w:i/>
          <w:sz w:val="24"/>
          <w:szCs w:val="24"/>
          <w:lang w:eastAsia="fr-FR"/>
        </w:rPr>
        <w:t xml:space="preserve"> </w:t>
      </w:r>
      <w:r w:rsidR="000B4F87">
        <w:rPr>
          <w:rFonts w:asciiTheme="majorHAnsi" w:eastAsia="Times New Roman" w:hAnsiTheme="majorHAnsi" w:cs="Times New Roman"/>
          <w:sz w:val="24"/>
          <w:szCs w:val="24"/>
          <w:lang w:eastAsia="fr-FR"/>
        </w:rPr>
        <w:t xml:space="preserve">écrit : </w:t>
      </w:r>
      <w:r w:rsidR="001436D6" w:rsidRPr="0070734F">
        <w:rPr>
          <w:rFonts w:asciiTheme="majorHAnsi" w:hAnsiTheme="majorHAnsi"/>
          <w:i/>
          <w:sz w:val="24"/>
          <w:szCs w:val="24"/>
        </w:rPr>
        <w:t>« O admirable et incompréhensible dépendance d’un Dieu que le Saint-Esprit n’a pu passer sous silence dans l’Evangile,</w:t>
      </w:r>
      <w:r w:rsidR="00472DFF">
        <w:rPr>
          <w:rFonts w:asciiTheme="majorHAnsi" w:hAnsiTheme="majorHAnsi"/>
          <w:i/>
          <w:sz w:val="24"/>
          <w:szCs w:val="24"/>
        </w:rPr>
        <w:t>…</w:t>
      </w:r>
      <w:r w:rsidR="001436D6" w:rsidRPr="0070734F">
        <w:rPr>
          <w:rFonts w:asciiTheme="majorHAnsi" w:hAnsiTheme="majorHAnsi"/>
          <w:i/>
          <w:sz w:val="24"/>
          <w:szCs w:val="24"/>
        </w:rPr>
        <w:t xml:space="preserve"> pour nous en montrer le prix et la gloire infinie.  Jésus-Christ a plus donné de gloire à Dieu son Père par la soumission qu’il a eue à sa Mère pendant trente années, qu’il ne lui en eût donné en convertissant toute la terre par l’opération des plus grandes merveilles.  Oh ! qu’on glorifie hautement Dieu quand on se soumet, pour lui plaire, à Marie, à l’exemple de Jésus-Christ, notre unique modèle ! »</w:t>
      </w:r>
      <w:r w:rsidRPr="0070734F">
        <w:rPr>
          <w:rFonts w:asciiTheme="majorHAnsi" w:hAnsiTheme="majorHAnsi"/>
          <w:i/>
          <w:sz w:val="24"/>
          <w:szCs w:val="24"/>
        </w:rPr>
        <w:t xml:space="preserve"> </w:t>
      </w:r>
      <w:r w:rsidR="00C72E28">
        <w:rPr>
          <w:rFonts w:asciiTheme="majorHAnsi" w:hAnsiTheme="majorHAnsi"/>
          <w:i/>
          <w:sz w:val="24"/>
          <w:szCs w:val="24"/>
        </w:rPr>
        <w:t xml:space="preserve"> (n°18)</w:t>
      </w:r>
      <w:r w:rsidR="00630D92">
        <w:rPr>
          <w:rFonts w:asciiTheme="majorHAnsi" w:hAnsiTheme="majorHAnsi"/>
          <w:i/>
          <w:sz w:val="24"/>
          <w:szCs w:val="24"/>
        </w:rPr>
        <w:t xml:space="preserve"> </w:t>
      </w:r>
      <w:r w:rsidR="00630D92">
        <w:rPr>
          <w:rFonts w:asciiTheme="majorHAnsi" w:hAnsiTheme="majorHAnsi"/>
          <w:sz w:val="24"/>
          <w:szCs w:val="24"/>
        </w:rPr>
        <w:t xml:space="preserve">Contemplons </w:t>
      </w:r>
      <w:r w:rsidR="003616AB">
        <w:rPr>
          <w:rFonts w:asciiTheme="majorHAnsi" w:hAnsiTheme="majorHAnsi"/>
          <w:sz w:val="24"/>
          <w:szCs w:val="24"/>
        </w:rPr>
        <w:t>l</w:t>
      </w:r>
      <w:r w:rsidR="00630D92">
        <w:rPr>
          <w:rFonts w:asciiTheme="majorHAnsi" w:hAnsiTheme="majorHAnsi"/>
          <w:sz w:val="24"/>
          <w:szCs w:val="24"/>
        </w:rPr>
        <w:t>’Enfant Jésus trouvé dans le Temple par Marie et Joseph, enseignant sa science divine aux docteurs qui sont émerveillés par sa sagesse, mais qui, dès que sa</w:t>
      </w:r>
      <w:r w:rsidR="003616AB">
        <w:rPr>
          <w:rFonts w:asciiTheme="majorHAnsi" w:hAnsiTheme="majorHAnsi"/>
          <w:sz w:val="24"/>
          <w:szCs w:val="24"/>
        </w:rPr>
        <w:t xml:space="preserve"> Mère apparaît, s’y</w:t>
      </w:r>
      <w:r w:rsidR="00630D92">
        <w:rPr>
          <w:rFonts w:asciiTheme="majorHAnsi" w:hAnsiTheme="majorHAnsi"/>
          <w:sz w:val="24"/>
          <w:szCs w:val="24"/>
        </w:rPr>
        <w:t xml:space="preserve"> soumet. Imitons Notre Seigneur en nous soumettant, corps et âme, à Marie. </w:t>
      </w:r>
    </w:p>
    <w:p w14:paraId="6FE1BE54" w14:textId="77777777" w:rsidR="00246330" w:rsidRPr="0070734F" w:rsidRDefault="00246330" w:rsidP="00246330">
      <w:pPr>
        <w:spacing w:after="0" w:line="240" w:lineRule="auto"/>
        <w:jc w:val="both"/>
        <w:rPr>
          <w:rFonts w:asciiTheme="majorHAnsi" w:hAnsiTheme="majorHAnsi"/>
          <w:b/>
          <w:bCs/>
          <w:i/>
          <w:iCs/>
          <w:color w:val="2F5496" w:themeColor="accent5" w:themeShade="BF"/>
          <w:sz w:val="24"/>
          <w:szCs w:val="24"/>
        </w:rPr>
      </w:pPr>
    </w:p>
    <w:p w14:paraId="6FE1BE55" w14:textId="77777777" w:rsidR="00246330" w:rsidRPr="00630D92" w:rsidRDefault="00246330" w:rsidP="00246330">
      <w:pPr>
        <w:spacing w:after="0" w:line="240" w:lineRule="auto"/>
        <w:jc w:val="both"/>
        <w:rPr>
          <w:rFonts w:asciiTheme="majorHAnsi" w:hAnsiTheme="majorHAnsi"/>
          <w:sz w:val="24"/>
          <w:szCs w:val="24"/>
        </w:rPr>
      </w:pPr>
      <w:r w:rsidRPr="0070734F">
        <w:rPr>
          <w:rFonts w:asciiTheme="majorHAnsi" w:hAnsiTheme="majorHAnsi"/>
          <w:b/>
          <w:bCs/>
          <w:i/>
          <w:iCs/>
          <w:color w:val="2F5496" w:themeColor="accent5" w:themeShade="BF"/>
          <w:sz w:val="24"/>
          <w:szCs w:val="24"/>
        </w:rPr>
        <w:t>Quatrième douleur : La rencontre de Jésus et de Marie sur le Chemin de Croix :</w:t>
      </w:r>
      <w:r w:rsidR="001436D6" w:rsidRPr="0070734F">
        <w:rPr>
          <w:rFonts w:asciiTheme="majorHAnsi" w:hAnsiTheme="majorHAnsi"/>
          <w:b/>
          <w:bCs/>
          <w:i/>
          <w:iCs/>
          <w:color w:val="2F5496" w:themeColor="accent5" w:themeShade="BF"/>
          <w:sz w:val="24"/>
          <w:szCs w:val="24"/>
        </w:rPr>
        <w:t xml:space="preserve"> </w:t>
      </w:r>
      <w:r w:rsidR="000B4F87" w:rsidRPr="0070734F">
        <w:rPr>
          <w:rFonts w:asciiTheme="majorHAnsi" w:hAnsiTheme="majorHAnsi"/>
          <w:sz w:val="24"/>
          <w:szCs w:val="24"/>
        </w:rPr>
        <w:t>Saint Louis-Marie Grignion de Montfort</w:t>
      </w:r>
      <w:r w:rsidR="000B4F87" w:rsidRPr="0070734F">
        <w:rPr>
          <w:rFonts w:asciiTheme="majorHAnsi" w:eastAsia="Times New Roman" w:hAnsiTheme="majorHAnsi" w:cs="Times New Roman"/>
          <w:i/>
          <w:sz w:val="24"/>
          <w:szCs w:val="24"/>
          <w:lang w:eastAsia="fr-FR"/>
        </w:rPr>
        <w:t xml:space="preserve"> </w:t>
      </w:r>
      <w:r w:rsidR="000B4F87">
        <w:rPr>
          <w:rFonts w:asciiTheme="majorHAnsi" w:eastAsia="Times New Roman" w:hAnsiTheme="majorHAnsi" w:cs="Times New Roman"/>
          <w:sz w:val="24"/>
          <w:szCs w:val="24"/>
          <w:lang w:eastAsia="fr-FR"/>
        </w:rPr>
        <w:t xml:space="preserve">écrit : </w:t>
      </w:r>
      <w:r w:rsidR="001436D6" w:rsidRPr="0070734F">
        <w:rPr>
          <w:rFonts w:asciiTheme="majorHAnsi" w:hAnsiTheme="majorHAnsi"/>
          <w:b/>
          <w:bCs/>
          <w:i/>
          <w:iCs/>
          <w:color w:val="2F5496" w:themeColor="accent5" w:themeShade="BF"/>
          <w:sz w:val="24"/>
          <w:szCs w:val="24"/>
        </w:rPr>
        <w:t xml:space="preserve"> </w:t>
      </w:r>
      <w:r w:rsidR="001436D6" w:rsidRPr="0070734F">
        <w:rPr>
          <w:rFonts w:asciiTheme="majorHAnsi" w:hAnsiTheme="majorHAnsi"/>
          <w:bCs/>
          <w:i/>
          <w:iCs/>
          <w:sz w:val="24"/>
          <w:szCs w:val="24"/>
        </w:rPr>
        <w:t>« Si nous examinons de près le reste de la vie de Jésus-Christ nous verrons qu’il a voulu commencer ses miracles par Marie.  Il a sanctifié saint Jean dans le sein de sa mère sainte Elisabeth, par la parole de Marie ; aussitôt qu’elle eût parlé, Jean fut sanctifié, et c’est son premier et plus grand miracle de grâce.  Il changea, aux noces de Cana, l’eau en vin, à son humble prière, et c’est son premier miracle de nature.  Il a commencé et continué ses miracles par Marie ; et il les continuera jusque à la fin des siècles par Marie. »</w:t>
      </w:r>
      <w:r w:rsidR="00C72E28">
        <w:rPr>
          <w:rFonts w:asciiTheme="majorHAnsi" w:hAnsiTheme="majorHAnsi"/>
          <w:bCs/>
          <w:i/>
          <w:iCs/>
          <w:sz w:val="24"/>
          <w:szCs w:val="24"/>
        </w:rPr>
        <w:t xml:space="preserve"> </w:t>
      </w:r>
      <w:r w:rsidR="00C72E28">
        <w:rPr>
          <w:rFonts w:asciiTheme="majorHAnsi" w:hAnsiTheme="majorHAnsi"/>
          <w:bCs/>
          <w:i/>
          <w:iCs/>
          <w:sz w:val="24"/>
          <w:szCs w:val="24"/>
        </w:rPr>
        <w:lastRenderedPageBreak/>
        <w:t>(n°19)</w:t>
      </w:r>
      <w:r w:rsidR="00630D92">
        <w:rPr>
          <w:rFonts w:asciiTheme="majorHAnsi" w:hAnsiTheme="majorHAnsi"/>
          <w:bCs/>
          <w:iCs/>
          <w:sz w:val="24"/>
          <w:szCs w:val="24"/>
        </w:rPr>
        <w:t xml:space="preserve">  </w:t>
      </w:r>
      <w:r w:rsidR="00612099">
        <w:rPr>
          <w:rFonts w:asciiTheme="majorHAnsi" w:hAnsiTheme="majorHAnsi"/>
          <w:bCs/>
          <w:iCs/>
          <w:sz w:val="24"/>
          <w:szCs w:val="24"/>
        </w:rPr>
        <w:t xml:space="preserve">Contemplons Marie comme notre Corédemptrice qui s’unit à la Passion de son Fils en le suivant sur le Chemin de Croix, et comme notre Médiatrice qui a toute puissance sur le Cœur de son Fils.  </w:t>
      </w:r>
    </w:p>
    <w:p w14:paraId="6FE1BE56" w14:textId="77777777" w:rsidR="00D36337" w:rsidRPr="0070734F" w:rsidRDefault="00D36337" w:rsidP="00246330">
      <w:pPr>
        <w:spacing w:after="0" w:line="240" w:lineRule="auto"/>
        <w:jc w:val="both"/>
        <w:rPr>
          <w:rFonts w:asciiTheme="majorHAnsi" w:hAnsiTheme="majorHAnsi"/>
          <w:i/>
          <w:sz w:val="24"/>
          <w:szCs w:val="24"/>
        </w:rPr>
      </w:pPr>
    </w:p>
    <w:p w14:paraId="6FE1BE57" w14:textId="04DFD128" w:rsidR="00246330" w:rsidRPr="00612099" w:rsidRDefault="00246330" w:rsidP="00246330">
      <w:pPr>
        <w:spacing w:after="0" w:line="240" w:lineRule="auto"/>
        <w:jc w:val="both"/>
        <w:rPr>
          <w:rFonts w:asciiTheme="majorHAnsi" w:hAnsiTheme="majorHAnsi"/>
          <w:sz w:val="24"/>
          <w:szCs w:val="24"/>
        </w:rPr>
      </w:pPr>
      <w:r w:rsidRPr="0070734F">
        <w:rPr>
          <w:rFonts w:asciiTheme="majorHAnsi" w:hAnsiTheme="majorHAnsi"/>
          <w:b/>
          <w:bCs/>
          <w:i/>
          <w:iCs/>
          <w:color w:val="2F5496" w:themeColor="accent5" w:themeShade="BF"/>
          <w:sz w:val="24"/>
          <w:szCs w:val="24"/>
        </w:rPr>
        <w:t xml:space="preserve">Cinquième douleur : La Crucifixion et la mort de Jésus sur la Croix : </w:t>
      </w:r>
      <w:r w:rsidR="000B4F87" w:rsidRPr="0070734F">
        <w:rPr>
          <w:rFonts w:asciiTheme="majorHAnsi" w:hAnsiTheme="majorHAnsi"/>
          <w:sz w:val="24"/>
          <w:szCs w:val="24"/>
        </w:rPr>
        <w:t>Saint Louis-Marie Grignion de Montfort</w:t>
      </w:r>
      <w:r w:rsidR="000B4F87" w:rsidRPr="0070734F">
        <w:rPr>
          <w:rFonts w:asciiTheme="majorHAnsi" w:eastAsia="Times New Roman" w:hAnsiTheme="majorHAnsi" w:cs="Times New Roman"/>
          <w:i/>
          <w:sz w:val="24"/>
          <w:szCs w:val="24"/>
          <w:lang w:eastAsia="fr-FR"/>
        </w:rPr>
        <w:t xml:space="preserve"> </w:t>
      </w:r>
      <w:r w:rsidR="000B4F87">
        <w:rPr>
          <w:rFonts w:asciiTheme="majorHAnsi" w:eastAsia="Times New Roman" w:hAnsiTheme="majorHAnsi" w:cs="Times New Roman"/>
          <w:sz w:val="24"/>
          <w:szCs w:val="24"/>
          <w:lang w:eastAsia="fr-FR"/>
        </w:rPr>
        <w:t xml:space="preserve">écrit : </w:t>
      </w:r>
      <w:r w:rsidR="001436D6" w:rsidRPr="0070734F">
        <w:rPr>
          <w:rFonts w:asciiTheme="majorHAnsi" w:hAnsiTheme="majorHAnsi"/>
          <w:bCs/>
          <w:i/>
          <w:iCs/>
          <w:sz w:val="24"/>
          <w:szCs w:val="24"/>
        </w:rPr>
        <w:t>« Dieu le Saint-Esprit étant stérile en Dieu, c’est-à-dire ne produisant point d’autre personne divine, est devenu fécond par Marie qu’il a épousée.  C’est avec elle et en elle et d’elle qu’il a produit son chef-d’œuvre, qui est un Dieu fait homme, et qu’il produit tous les jours jusqu’à la fin du monde les prédestinés et les membr</w:t>
      </w:r>
      <w:r w:rsidR="009F5AE4">
        <w:rPr>
          <w:rFonts w:asciiTheme="majorHAnsi" w:hAnsiTheme="majorHAnsi"/>
          <w:bCs/>
          <w:i/>
          <w:iCs/>
          <w:sz w:val="24"/>
          <w:szCs w:val="24"/>
        </w:rPr>
        <w:t>es du corps de ce chef adorable</w:t>
      </w:r>
      <w:r w:rsidR="001436D6" w:rsidRPr="0070734F">
        <w:rPr>
          <w:rFonts w:asciiTheme="majorHAnsi" w:hAnsiTheme="majorHAnsi"/>
          <w:bCs/>
          <w:i/>
          <w:iCs/>
          <w:sz w:val="24"/>
          <w:szCs w:val="24"/>
        </w:rPr>
        <w:t> : c’est pourquoi plus il trouve Marie, sa chère et indissoluble Epouse, dans une âme, et plus il devient opérant et puissant pour produire Jésus-Christ en cette âme et cette âme en Jésus-Christ</w:t>
      </w:r>
      <w:r w:rsidR="00C137A2">
        <w:rPr>
          <w:rFonts w:asciiTheme="majorHAnsi" w:hAnsiTheme="majorHAnsi"/>
          <w:bCs/>
          <w:i/>
          <w:iCs/>
          <w:sz w:val="24"/>
          <w:szCs w:val="24"/>
        </w:rPr>
        <w:t>…</w:t>
      </w:r>
      <w:r w:rsidR="0070734F" w:rsidRPr="0070734F">
        <w:rPr>
          <w:rFonts w:asciiTheme="majorHAnsi" w:hAnsiTheme="majorHAnsi"/>
          <w:bCs/>
          <w:i/>
          <w:iCs/>
          <w:sz w:val="24"/>
          <w:szCs w:val="24"/>
        </w:rPr>
        <w:t xml:space="preserve">  Mystère de grâce inconnu même aux plus savants et spirituels d’entre les chrétiens. </w:t>
      </w:r>
      <w:r w:rsidR="001436D6" w:rsidRPr="0070734F">
        <w:rPr>
          <w:rFonts w:asciiTheme="majorHAnsi" w:hAnsiTheme="majorHAnsi"/>
          <w:bCs/>
          <w:i/>
          <w:iCs/>
          <w:sz w:val="24"/>
          <w:szCs w:val="24"/>
        </w:rPr>
        <w:t> »</w:t>
      </w:r>
      <w:r w:rsidR="00C72E28">
        <w:rPr>
          <w:rFonts w:asciiTheme="majorHAnsi" w:hAnsiTheme="majorHAnsi"/>
          <w:bCs/>
          <w:i/>
          <w:iCs/>
          <w:sz w:val="24"/>
          <w:szCs w:val="24"/>
        </w:rPr>
        <w:t xml:space="preserve"> (n°20-21)</w:t>
      </w:r>
      <w:r w:rsidR="00612099">
        <w:rPr>
          <w:rFonts w:asciiTheme="majorHAnsi" w:hAnsiTheme="majorHAnsi"/>
          <w:bCs/>
          <w:i/>
          <w:iCs/>
          <w:sz w:val="24"/>
          <w:szCs w:val="24"/>
        </w:rPr>
        <w:t xml:space="preserve">  </w:t>
      </w:r>
      <w:r w:rsidR="00612099">
        <w:rPr>
          <w:rFonts w:asciiTheme="majorHAnsi" w:hAnsiTheme="majorHAnsi"/>
          <w:bCs/>
          <w:iCs/>
          <w:sz w:val="24"/>
          <w:szCs w:val="24"/>
        </w:rPr>
        <w:t>Contemplons Notre Dame des Douleurs au pied de la Croix qui nous enfante à la vie de la grâce</w:t>
      </w:r>
      <w:r w:rsidR="00042313">
        <w:rPr>
          <w:rFonts w:asciiTheme="majorHAnsi" w:hAnsiTheme="majorHAnsi"/>
          <w:bCs/>
          <w:iCs/>
          <w:sz w:val="24"/>
          <w:szCs w:val="24"/>
        </w:rPr>
        <w:t xml:space="preserve"> par ses souffrances corédemptrices.</w:t>
      </w:r>
    </w:p>
    <w:p w14:paraId="6FE1BE58" w14:textId="77777777" w:rsidR="00246330" w:rsidRPr="0070734F" w:rsidRDefault="00246330" w:rsidP="00246330">
      <w:pPr>
        <w:spacing w:after="0" w:line="240" w:lineRule="auto"/>
        <w:jc w:val="both"/>
        <w:rPr>
          <w:rFonts w:asciiTheme="majorHAnsi" w:hAnsiTheme="majorHAnsi"/>
          <w:b/>
          <w:bCs/>
          <w:i/>
          <w:iCs/>
          <w:color w:val="2F5496" w:themeColor="accent5" w:themeShade="BF"/>
          <w:sz w:val="24"/>
          <w:szCs w:val="24"/>
        </w:rPr>
      </w:pPr>
    </w:p>
    <w:p w14:paraId="6FE1BE59" w14:textId="429D6AE6" w:rsidR="00246330" w:rsidRPr="00042313" w:rsidRDefault="00246330" w:rsidP="00246330">
      <w:pPr>
        <w:spacing w:after="0" w:line="240" w:lineRule="auto"/>
        <w:jc w:val="both"/>
        <w:rPr>
          <w:rFonts w:asciiTheme="majorHAnsi" w:hAnsiTheme="majorHAnsi"/>
          <w:sz w:val="24"/>
          <w:szCs w:val="24"/>
        </w:rPr>
      </w:pPr>
      <w:r w:rsidRPr="0070734F">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70734F">
        <w:rPr>
          <w:rFonts w:asciiTheme="majorHAnsi" w:eastAsia="Times New Roman" w:hAnsiTheme="majorHAnsi" w:cs="Times New Roman"/>
          <w:b/>
          <w:bCs/>
          <w:i/>
          <w:color w:val="2F5496" w:themeColor="accent5" w:themeShade="BF"/>
          <w:sz w:val="24"/>
          <w:szCs w:val="24"/>
          <w:lang w:eastAsia="fr-FR"/>
        </w:rPr>
        <w:t xml:space="preserve"> </w:t>
      </w:r>
      <w:r w:rsidR="000B4F87" w:rsidRPr="0070734F">
        <w:rPr>
          <w:rFonts w:asciiTheme="majorHAnsi" w:hAnsiTheme="majorHAnsi"/>
          <w:sz w:val="24"/>
          <w:szCs w:val="24"/>
        </w:rPr>
        <w:t>Saint Louis-Marie Grignion de Montfort</w:t>
      </w:r>
      <w:r w:rsidR="000B4F87" w:rsidRPr="0070734F">
        <w:rPr>
          <w:rFonts w:asciiTheme="majorHAnsi" w:eastAsia="Times New Roman" w:hAnsiTheme="majorHAnsi" w:cs="Times New Roman"/>
          <w:i/>
          <w:sz w:val="24"/>
          <w:szCs w:val="24"/>
          <w:lang w:eastAsia="fr-FR"/>
        </w:rPr>
        <w:t xml:space="preserve"> </w:t>
      </w:r>
      <w:r w:rsidR="000B4F87">
        <w:rPr>
          <w:rFonts w:asciiTheme="majorHAnsi" w:eastAsia="Times New Roman" w:hAnsiTheme="majorHAnsi" w:cs="Times New Roman"/>
          <w:sz w:val="24"/>
          <w:szCs w:val="24"/>
          <w:lang w:eastAsia="fr-FR"/>
        </w:rPr>
        <w:t xml:space="preserve">écrit : </w:t>
      </w:r>
      <w:r w:rsidR="0070734F" w:rsidRPr="0070734F">
        <w:rPr>
          <w:rFonts w:asciiTheme="majorHAnsi" w:eastAsia="Times New Roman" w:hAnsiTheme="majorHAnsi" w:cs="Times New Roman"/>
          <w:bCs/>
          <w:i/>
          <w:sz w:val="24"/>
          <w:szCs w:val="24"/>
          <w:lang w:eastAsia="fr-FR"/>
        </w:rPr>
        <w:t xml:space="preserve">« Dieu le Père a fait un assemblage de toutes les eaux, qu’il a nommé la mer ; il a fait un assemblage de toutes ses grâces, qu’il a appelé Marie.  Ce grand Dieu a un trésor ou un magasin très riche, où il a renfermé tout ce qu’il a de beau, d’éclatant, de rare et de précieux, jusqu’à son propre Fils ; et </w:t>
      </w:r>
      <w:r w:rsidR="009F5AE4">
        <w:rPr>
          <w:rFonts w:asciiTheme="majorHAnsi" w:eastAsia="Times New Roman" w:hAnsiTheme="majorHAnsi" w:cs="Times New Roman"/>
          <w:bCs/>
          <w:i/>
          <w:sz w:val="24"/>
          <w:szCs w:val="24"/>
          <w:lang w:eastAsia="fr-FR"/>
        </w:rPr>
        <w:t>c</w:t>
      </w:r>
      <w:r w:rsidR="0070734F" w:rsidRPr="0070734F">
        <w:rPr>
          <w:rFonts w:asciiTheme="majorHAnsi" w:eastAsia="Times New Roman" w:hAnsiTheme="majorHAnsi" w:cs="Times New Roman"/>
          <w:bCs/>
          <w:i/>
          <w:sz w:val="24"/>
          <w:szCs w:val="24"/>
          <w:lang w:eastAsia="fr-FR"/>
        </w:rPr>
        <w:t xml:space="preserve">e trésor immense n’est autre que Marie, que les saints appellent le trésor du Seigneur, de la plénitude duquel les hommes sont enrichis.  Dieu le Fils a communiqué à sa Mère tout </w:t>
      </w:r>
      <w:r w:rsidR="00C72E28">
        <w:rPr>
          <w:rFonts w:asciiTheme="majorHAnsi" w:eastAsia="Times New Roman" w:hAnsiTheme="majorHAnsi" w:cs="Times New Roman"/>
          <w:bCs/>
          <w:i/>
          <w:sz w:val="24"/>
          <w:szCs w:val="24"/>
          <w:lang w:eastAsia="fr-FR"/>
        </w:rPr>
        <w:t>c</w:t>
      </w:r>
      <w:r w:rsidR="0070734F" w:rsidRPr="0070734F">
        <w:rPr>
          <w:rFonts w:asciiTheme="majorHAnsi" w:eastAsia="Times New Roman" w:hAnsiTheme="majorHAnsi" w:cs="Times New Roman"/>
          <w:bCs/>
          <w:i/>
          <w:sz w:val="24"/>
          <w:szCs w:val="24"/>
          <w:lang w:eastAsia="fr-FR"/>
        </w:rPr>
        <w:t xml:space="preserve">e qu’il a acquis par sa vie et sa mort, ses mérites infinis et ses vertus admirables, et il l’a faite la trésorière de tout ce que son Père lui a donné en héritage ; c’est par elle qu’il </w:t>
      </w:r>
      <w:r w:rsidR="001669A4">
        <w:rPr>
          <w:rFonts w:asciiTheme="majorHAnsi" w:eastAsia="Times New Roman" w:hAnsiTheme="majorHAnsi" w:cs="Times New Roman"/>
          <w:bCs/>
          <w:i/>
          <w:sz w:val="24"/>
          <w:szCs w:val="24"/>
          <w:lang w:eastAsia="fr-FR"/>
        </w:rPr>
        <w:t>…</w:t>
      </w:r>
      <w:r w:rsidR="0070734F" w:rsidRPr="0070734F">
        <w:rPr>
          <w:rFonts w:asciiTheme="majorHAnsi" w:eastAsia="Times New Roman" w:hAnsiTheme="majorHAnsi" w:cs="Times New Roman"/>
          <w:bCs/>
          <w:i/>
          <w:sz w:val="24"/>
          <w:szCs w:val="24"/>
          <w:lang w:eastAsia="fr-FR"/>
        </w:rPr>
        <w:t xml:space="preserve"> distribue ses grâces ; c’est son canal mystérieux, c’est son aqueduc, par où il fait passer doucement et abondamment ses miséricordes. »</w:t>
      </w:r>
      <w:r w:rsidR="00C72E28">
        <w:rPr>
          <w:rFonts w:asciiTheme="majorHAnsi" w:eastAsia="Times New Roman" w:hAnsiTheme="majorHAnsi" w:cs="Times New Roman"/>
          <w:bCs/>
          <w:i/>
          <w:sz w:val="24"/>
          <w:szCs w:val="24"/>
          <w:lang w:eastAsia="fr-FR"/>
        </w:rPr>
        <w:t xml:space="preserve"> (n°23-24</w:t>
      </w:r>
      <w:r w:rsidR="005641F5">
        <w:rPr>
          <w:rFonts w:asciiTheme="majorHAnsi" w:eastAsia="Times New Roman" w:hAnsiTheme="majorHAnsi" w:cs="Times New Roman"/>
          <w:bCs/>
          <w:i/>
          <w:sz w:val="24"/>
          <w:szCs w:val="24"/>
          <w:lang w:eastAsia="fr-FR"/>
        </w:rPr>
        <w:t>)</w:t>
      </w:r>
      <w:r w:rsidR="005641F5">
        <w:rPr>
          <w:rFonts w:asciiTheme="majorHAnsi" w:eastAsia="Times New Roman" w:hAnsiTheme="majorHAnsi" w:cs="Times New Roman"/>
          <w:bCs/>
          <w:sz w:val="24"/>
          <w:szCs w:val="24"/>
          <w:lang w:eastAsia="fr-FR"/>
        </w:rPr>
        <w:t xml:space="preserve"> Contemplons</w:t>
      </w:r>
      <w:r w:rsidR="009F5AE4">
        <w:rPr>
          <w:rFonts w:asciiTheme="majorHAnsi" w:eastAsia="Times New Roman" w:hAnsiTheme="majorHAnsi" w:cs="Times New Roman"/>
          <w:bCs/>
          <w:sz w:val="24"/>
          <w:szCs w:val="24"/>
          <w:lang w:eastAsia="fr-FR"/>
        </w:rPr>
        <w:t xml:space="preserve"> le</w:t>
      </w:r>
      <w:r w:rsidR="00042313">
        <w:rPr>
          <w:rFonts w:asciiTheme="majorHAnsi" w:eastAsia="Times New Roman" w:hAnsiTheme="majorHAnsi" w:cs="Times New Roman"/>
          <w:bCs/>
          <w:sz w:val="24"/>
          <w:szCs w:val="24"/>
          <w:lang w:eastAsia="fr-FR"/>
        </w:rPr>
        <w:t xml:space="preserve"> sang et l’eau qui coule du Cœur transpercé de Notre Seigneur </w:t>
      </w:r>
      <w:r w:rsidR="009F5AE4">
        <w:rPr>
          <w:rFonts w:asciiTheme="majorHAnsi" w:eastAsia="Times New Roman" w:hAnsiTheme="majorHAnsi" w:cs="Times New Roman"/>
          <w:bCs/>
          <w:sz w:val="24"/>
          <w:szCs w:val="24"/>
          <w:lang w:eastAsia="fr-FR"/>
        </w:rPr>
        <w:t xml:space="preserve">et qui </w:t>
      </w:r>
      <w:r w:rsidR="00042313">
        <w:rPr>
          <w:rFonts w:asciiTheme="majorHAnsi" w:eastAsia="Times New Roman" w:hAnsiTheme="majorHAnsi" w:cs="Times New Roman"/>
          <w:bCs/>
          <w:sz w:val="24"/>
          <w:szCs w:val="24"/>
          <w:lang w:eastAsia="fr-FR"/>
        </w:rPr>
        <w:t>est recueilli par Marie</w:t>
      </w:r>
      <w:r w:rsidR="00DB2C84">
        <w:rPr>
          <w:rFonts w:asciiTheme="majorHAnsi" w:eastAsia="Times New Roman" w:hAnsiTheme="majorHAnsi" w:cs="Times New Roman"/>
          <w:bCs/>
          <w:sz w:val="24"/>
          <w:szCs w:val="24"/>
          <w:lang w:eastAsia="fr-FR"/>
        </w:rPr>
        <w:t xml:space="preserve">, </w:t>
      </w:r>
      <w:r w:rsidR="00F825EF">
        <w:rPr>
          <w:rFonts w:asciiTheme="majorHAnsi" w:eastAsia="Times New Roman" w:hAnsiTheme="majorHAnsi" w:cs="Times New Roman"/>
          <w:bCs/>
          <w:sz w:val="24"/>
          <w:szCs w:val="24"/>
          <w:lang w:eastAsia="fr-FR"/>
        </w:rPr>
        <w:t>et</w:t>
      </w:r>
      <w:r w:rsidR="00042313">
        <w:rPr>
          <w:rFonts w:asciiTheme="majorHAnsi" w:eastAsia="Times New Roman" w:hAnsiTheme="majorHAnsi" w:cs="Times New Roman"/>
          <w:bCs/>
          <w:sz w:val="24"/>
          <w:szCs w:val="24"/>
          <w:lang w:eastAsia="fr-FR"/>
        </w:rPr>
        <w:t xml:space="preserve"> rassemblés dans son Cœur Immaculé</w:t>
      </w:r>
      <w:r w:rsidR="005712D3">
        <w:rPr>
          <w:rFonts w:asciiTheme="majorHAnsi" w:eastAsia="Times New Roman" w:hAnsiTheme="majorHAnsi" w:cs="Times New Roman"/>
          <w:bCs/>
          <w:sz w:val="24"/>
          <w:szCs w:val="24"/>
          <w:lang w:eastAsia="fr-FR"/>
        </w:rPr>
        <w:t>, qui</w:t>
      </w:r>
      <w:r w:rsidR="00042313">
        <w:rPr>
          <w:rFonts w:asciiTheme="majorHAnsi" w:eastAsia="Times New Roman" w:hAnsiTheme="majorHAnsi" w:cs="Times New Roman"/>
          <w:bCs/>
          <w:sz w:val="24"/>
          <w:szCs w:val="24"/>
          <w:lang w:eastAsia="fr-FR"/>
        </w:rPr>
        <w:t xml:space="preserve"> est une </w:t>
      </w:r>
      <w:r w:rsidR="00793027">
        <w:rPr>
          <w:rFonts w:asciiTheme="majorHAnsi" w:eastAsia="Times New Roman" w:hAnsiTheme="majorHAnsi" w:cs="Times New Roman"/>
          <w:bCs/>
          <w:sz w:val="24"/>
          <w:szCs w:val="24"/>
          <w:lang w:eastAsia="fr-FR"/>
        </w:rPr>
        <w:t xml:space="preserve">mer immense et </w:t>
      </w:r>
      <w:r w:rsidR="00042313">
        <w:rPr>
          <w:rFonts w:asciiTheme="majorHAnsi" w:eastAsia="Times New Roman" w:hAnsiTheme="majorHAnsi" w:cs="Times New Roman"/>
          <w:bCs/>
          <w:sz w:val="24"/>
          <w:szCs w:val="24"/>
          <w:lang w:eastAsia="fr-FR"/>
        </w:rPr>
        <w:t>inépuisable de grâces.</w:t>
      </w:r>
    </w:p>
    <w:p w14:paraId="6FE1BE5A" w14:textId="77777777" w:rsidR="00246330" w:rsidRPr="0070734F" w:rsidRDefault="00246330" w:rsidP="00246330">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6FE1BE5B" w14:textId="642F9B01" w:rsidR="002D58A1" w:rsidRPr="0070734F" w:rsidRDefault="00246330" w:rsidP="003616AB">
      <w:pPr>
        <w:pStyle w:val="NormalWeb"/>
        <w:spacing w:before="0" w:beforeAutospacing="0" w:after="0" w:afterAutospacing="0"/>
        <w:jc w:val="both"/>
      </w:pPr>
      <w:r w:rsidRPr="0070734F">
        <w:rPr>
          <w:rFonts w:asciiTheme="majorHAnsi" w:hAnsiTheme="majorHAnsi"/>
          <w:b/>
          <w:bCs/>
          <w:i/>
          <w:iCs/>
          <w:color w:val="2F5496" w:themeColor="accent5" w:themeShade="BF"/>
        </w:rPr>
        <w:t>Septième douleur : Jésus est mis au tombeau :</w:t>
      </w:r>
      <w:r w:rsidRPr="0070734F">
        <w:rPr>
          <w:rFonts w:asciiTheme="majorHAnsi" w:hAnsiTheme="majorHAnsi"/>
          <w:b/>
          <w:bCs/>
          <w:i/>
          <w:color w:val="2F5496" w:themeColor="accent5" w:themeShade="BF"/>
        </w:rPr>
        <w:t xml:space="preserve"> </w:t>
      </w:r>
      <w:r w:rsidR="000B4F87" w:rsidRPr="0070734F">
        <w:rPr>
          <w:rFonts w:asciiTheme="majorHAnsi" w:hAnsiTheme="majorHAnsi"/>
        </w:rPr>
        <w:t>Saint Louis-Marie Grignion de Montfort</w:t>
      </w:r>
      <w:r w:rsidR="000B4F87" w:rsidRPr="0070734F">
        <w:rPr>
          <w:rFonts w:asciiTheme="majorHAnsi" w:hAnsiTheme="majorHAnsi"/>
          <w:i/>
        </w:rPr>
        <w:t xml:space="preserve"> </w:t>
      </w:r>
      <w:r w:rsidR="000B4F87">
        <w:rPr>
          <w:rFonts w:asciiTheme="majorHAnsi" w:hAnsiTheme="majorHAnsi"/>
        </w:rPr>
        <w:t xml:space="preserve">écrit : </w:t>
      </w:r>
      <w:r w:rsidR="0070734F" w:rsidRPr="0070734F">
        <w:rPr>
          <w:rFonts w:asciiTheme="majorHAnsi" w:hAnsiTheme="majorHAnsi"/>
          <w:bCs/>
          <w:i/>
        </w:rPr>
        <w:t>« Dieu le Saint-Esprit a communiqué à Marie, sa fidèle Epouse ses dons ineffables, et il l’a choisie pour la dispensatrice de tout ce qu’il possède : en sorte qu’elle distribue à qui elle veut, autant qu’elle veut, comme elle veut et quand elle veut, tous ses dons et ses grâces, et il ne se donne aucun don céleste aux hommes qu’il ne passe par ses mains virginales.  Car telle est la volonté de Dieu, qui a voulu que nous ayons tout par Marie</w:t>
      </w:r>
      <w:r w:rsidR="005641F5">
        <w:rPr>
          <w:rFonts w:asciiTheme="majorHAnsi" w:hAnsiTheme="majorHAnsi"/>
          <w:bCs/>
          <w:i/>
        </w:rPr>
        <w:t>..</w:t>
      </w:r>
      <w:r w:rsidR="0070734F" w:rsidRPr="0070734F">
        <w:rPr>
          <w:rFonts w:asciiTheme="majorHAnsi" w:hAnsiTheme="majorHAnsi"/>
          <w:bCs/>
          <w:i/>
        </w:rPr>
        <w:t>. »</w:t>
      </w:r>
      <w:r w:rsidR="00C72E28">
        <w:rPr>
          <w:rFonts w:asciiTheme="majorHAnsi" w:hAnsiTheme="majorHAnsi"/>
          <w:bCs/>
          <w:i/>
        </w:rPr>
        <w:t xml:space="preserve"> (n°25)</w:t>
      </w:r>
      <w:r w:rsidR="00042313">
        <w:rPr>
          <w:rFonts w:asciiTheme="majorHAnsi" w:hAnsiTheme="majorHAnsi"/>
          <w:bCs/>
          <w:i/>
        </w:rPr>
        <w:t xml:space="preserve">  </w:t>
      </w:r>
      <w:r w:rsidR="00042313">
        <w:rPr>
          <w:rFonts w:asciiTheme="majorHAnsi" w:hAnsiTheme="majorHAnsi"/>
          <w:bCs/>
        </w:rPr>
        <w:t>Contemplons Marie qui prie pendant que son Fils est au tombeau et qui est le Cœur vivant de l’Eglise dans ce moment terrible.  Prions Notre Dame spécialement dans ce Calvaire de l’Eglise que nous vivons</w:t>
      </w:r>
      <w:r w:rsidR="009F5AE4">
        <w:rPr>
          <w:rFonts w:asciiTheme="majorHAnsi" w:hAnsiTheme="majorHAnsi"/>
          <w:bCs/>
        </w:rPr>
        <w:t>,</w:t>
      </w:r>
      <w:r w:rsidR="00042313">
        <w:rPr>
          <w:rFonts w:asciiTheme="majorHAnsi" w:hAnsiTheme="majorHAnsi"/>
          <w:bCs/>
        </w:rPr>
        <w:t xml:space="preserve"> sachant que</w:t>
      </w:r>
      <w:r w:rsidR="00D641A6">
        <w:rPr>
          <w:rFonts w:asciiTheme="majorHAnsi" w:hAnsiTheme="majorHAnsi"/>
          <w:bCs/>
        </w:rPr>
        <w:t xml:space="preserve"> </w:t>
      </w:r>
      <w:r w:rsidR="00042313">
        <w:rPr>
          <w:rFonts w:asciiTheme="majorHAnsi" w:hAnsiTheme="majorHAnsi"/>
          <w:bCs/>
        </w:rPr>
        <w:t>c’est la volonté de Dieu que nous ayons tout par Marie.</w:t>
      </w:r>
    </w:p>
    <w:sectPr w:rsidR="002D58A1" w:rsidRPr="0070734F" w:rsidSect="00545C44">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30"/>
    <w:rsid w:val="00042313"/>
    <w:rsid w:val="000B4F87"/>
    <w:rsid w:val="001436D6"/>
    <w:rsid w:val="001669A4"/>
    <w:rsid w:val="00246330"/>
    <w:rsid w:val="00260679"/>
    <w:rsid w:val="003616AB"/>
    <w:rsid w:val="00472DFF"/>
    <w:rsid w:val="00545C44"/>
    <w:rsid w:val="005641F5"/>
    <w:rsid w:val="005712D3"/>
    <w:rsid w:val="00574B79"/>
    <w:rsid w:val="00612099"/>
    <w:rsid w:val="00630D92"/>
    <w:rsid w:val="00653FF3"/>
    <w:rsid w:val="006C3144"/>
    <w:rsid w:val="006F5C69"/>
    <w:rsid w:val="0070734F"/>
    <w:rsid w:val="0071077A"/>
    <w:rsid w:val="007114DB"/>
    <w:rsid w:val="007356AC"/>
    <w:rsid w:val="00763966"/>
    <w:rsid w:val="00793027"/>
    <w:rsid w:val="007F1BD7"/>
    <w:rsid w:val="009C3033"/>
    <w:rsid w:val="009F5AE4"/>
    <w:rsid w:val="00A0201D"/>
    <w:rsid w:val="00B138D6"/>
    <w:rsid w:val="00C137A2"/>
    <w:rsid w:val="00C72E28"/>
    <w:rsid w:val="00D36337"/>
    <w:rsid w:val="00D524E6"/>
    <w:rsid w:val="00D641A6"/>
    <w:rsid w:val="00D93D2E"/>
    <w:rsid w:val="00DB2C84"/>
    <w:rsid w:val="00E432FB"/>
    <w:rsid w:val="00EF7F33"/>
    <w:rsid w:val="00F82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BE4D"/>
  <w15:chartTrackingRefBased/>
  <w15:docId w15:val="{5BD1BBC8-2F58-4A56-A48C-AEDCBD75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3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60A-BBAE-41B8-A8F3-EBA88E77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Karen Darantière</cp:lastModifiedBy>
  <cp:revision>3</cp:revision>
  <dcterms:created xsi:type="dcterms:W3CDTF">2023-04-29T14:53:00Z</dcterms:created>
  <dcterms:modified xsi:type="dcterms:W3CDTF">2023-04-29T14:54:00Z</dcterms:modified>
</cp:coreProperties>
</file>